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F3742" w14:textId="0F451374" w:rsidR="007F2A12" w:rsidRDefault="007F2A12" w:rsidP="007F2A12">
      <w:pPr>
        <w:jc w:val="both"/>
        <w:rPr>
          <w:rFonts w:ascii="Adobe Gothic Std B" w:eastAsia="Adobe Gothic Std B" w:hAnsi="Adobe Gothic Std B"/>
          <w:b/>
          <w:sz w:val="16"/>
          <w:szCs w:val="16"/>
          <w:u w:val="single"/>
        </w:rPr>
      </w:pPr>
      <w:r w:rsidRPr="007648B4">
        <w:rPr>
          <w:rFonts w:ascii="Adobe Gothic Std B" w:eastAsia="Adobe Gothic Std B" w:hAnsi="Adobe Gothic Std B"/>
          <w:b/>
          <w:noProof/>
          <w:sz w:val="16"/>
          <w:szCs w:val="16"/>
          <w:u w:val="single"/>
        </w:rPr>
        <w:drawing>
          <wp:anchor distT="0" distB="0" distL="114300" distR="114300" simplePos="0" relativeHeight="251660288" behindDoc="0" locked="0" layoutInCell="1" allowOverlap="1" wp14:anchorId="1B54803A" wp14:editId="7EE271B6">
            <wp:simplePos x="0" y="0"/>
            <wp:positionH relativeFrom="column">
              <wp:posOffset>2886074</wp:posOffset>
            </wp:positionH>
            <wp:positionV relativeFrom="paragraph">
              <wp:posOffset>0</wp:posOffset>
            </wp:positionV>
            <wp:extent cx="2661263" cy="122872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d head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8933" cy="1232266"/>
                    </a:xfrm>
                    <a:prstGeom prst="rect">
                      <a:avLst/>
                    </a:prstGeom>
                  </pic:spPr>
                </pic:pic>
              </a:graphicData>
            </a:graphic>
            <wp14:sizeRelH relativeFrom="page">
              <wp14:pctWidth>0</wp14:pctWidth>
            </wp14:sizeRelH>
            <wp14:sizeRelV relativeFrom="page">
              <wp14:pctHeight>0</wp14:pctHeight>
            </wp14:sizeRelV>
          </wp:anchor>
        </w:drawing>
      </w:r>
    </w:p>
    <w:p w14:paraId="23D40A32" w14:textId="4DF40B67" w:rsidR="007F2A12" w:rsidRDefault="007F2A12" w:rsidP="007F2A12">
      <w:pPr>
        <w:jc w:val="both"/>
        <w:rPr>
          <w:rFonts w:ascii="Adobe Gothic Std B" w:eastAsia="Adobe Gothic Std B" w:hAnsi="Adobe Gothic Std B"/>
          <w:b/>
          <w:sz w:val="16"/>
          <w:szCs w:val="16"/>
          <w:u w:val="single"/>
        </w:rPr>
      </w:pPr>
    </w:p>
    <w:p w14:paraId="1919CD24" w14:textId="4444AFD5" w:rsidR="007F2A12" w:rsidRDefault="007F2A12" w:rsidP="007F2A12">
      <w:pPr>
        <w:jc w:val="both"/>
        <w:rPr>
          <w:rFonts w:ascii="Adobe Gothic Std B" w:eastAsia="Adobe Gothic Std B" w:hAnsi="Adobe Gothic Std B"/>
          <w:b/>
          <w:sz w:val="16"/>
          <w:szCs w:val="16"/>
          <w:u w:val="single"/>
        </w:rPr>
      </w:pPr>
      <w:bookmarkStart w:id="0" w:name="_GoBack"/>
      <w:bookmarkEnd w:id="0"/>
    </w:p>
    <w:p w14:paraId="582160C1" w14:textId="1AFA9BDD" w:rsidR="007F2A12" w:rsidRDefault="007F2A12" w:rsidP="007F2A12">
      <w:pPr>
        <w:jc w:val="both"/>
        <w:rPr>
          <w:rFonts w:ascii="Adobe Gothic Std B" w:eastAsia="Adobe Gothic Std B" w:hAnsi="Adobe Gothic Std B"/>
          <w:b/>
          <w:sz w:val="16"/>
          <w:szCs w:val="16"/>
          <w:u w:val="single"/>
        </w:rPr>
      </w:pPr>
    </w:p>
    <w:p w14:paraId="0485E2F7" w14:textId="1E1463CB" w:rsidR="00B254F3" w:rsidRPr="007F2A12" w:rsidRDefault="00B254F3" w:rsidP="007F2A12">
      <w:pPr>
        <w:jc w:val="both"/>
        <w:rPr>
          <w:rFonts w:ascii="Adobe Gothic Std B" w:eastAsia="Adobe Gothic Std B" w:hAnsi="Adobe Gothic Std B"/>
          <w:b/>
          <w:szCs w:val="16"/>
          <w:u w:val="single"/>
        </w:rPr>
      </w:pPr>
      <w:r w:rsidRPr="007F2A12">
        <w:rPr>
          <w:rFonts w:ascii="Adobe Gothic Std B" w:eastAsia="Adobe Gothic Std B" w:hAnsi="Adobe Gothic Std B"/>
          <w:b/>
          <w:szCs w:val="16"/>
          <w:u w:val="single"/>
        </w:rPr>
        <w:t>Who should apply for AVID?</w:t>
      </w:r>
    </w:p>
    <w:p w14:paraId="1F60E0F2" w14:textId="1BAC8A46" w:rsidR="00B254F3" w:rsidRPr="007F2A12" w:rsidRDefault="00B254F3" w:rsidP="007F2A12">
      <w:pPr>
        <w:pStyle w:val="ListParagraph"/>
        <w:numPr>
          <w:ilvl w:val="0"/>
          <w:numId w:val="1"/>
        </w:numPr>
        <w:jc w:val="both"/>
        <w:rPr>
          <w:rFonts w:ascii="Gill Sans MT" w:hAnsi="Gill Sans MT"/>
          <w:szCs w:val="16"/>
        </w:rPr>
      </w:pPr>
      <w:r w:rsidRPr="007F2A12">
        <w:rPr>
          <w:rFonts w:ascii="Gill Sans MT" w:hAnsi="Gill Sans MT"/>
          <w:szCs w:val="16"/>
        </w:rPr>
        <w:t>Students who want to go to a 4-year university after high school.</w:t>
      </w:r>
    </w:p>
    <w:p w14:paraId="62A254C4" w14:textId="77777777" w:rsidR="00B254F3" w:rsidRPr="007F2A12" w:rsidRDefault="00B254F3" w:rsidP="007F2A12">
      <w:pPr>
        <w:pStyle w:val="ListParagraph"/>
        <w:numPr>
          <w:ilvl w:val="0"/>
          <w:numId w:val="1"/>
        </w:numPr>
        <w:jc w:val="both"/>
        <w:rPr>
          <w:rFonts w:ascii="Gill Sans MT" w:hAnsi="Gill Sans MT"/>
          <w:szCs w:val="16"/>
        </w:rPr>
      </w:pPr>
      <w:r w:rsidRPr="007F2A12">
        <w:rPr>
          <w:rFonts w:ascii="Gill Sans MT" w:hAnsi="Gill Sans MT"/>
          <w:szCs w:val="16"/>
        </w:rPr>
        <w:t>Students who want to improve their colleges admissions criteria (GPA, SAT/ACT scores, transcript, resume) to be more impressive in the competitive college application process.</w:t>
      </w:r>
    </w:p>
    <w:p w14:paraId="089ACD88" w14:textId="77777777" w:rsidR="00B254F3" w:rsidRPr="007F2A12" w:rsidRDefault="00B254F3" w:rsidP="007F2A12">
      <w:pPr>
        <w:pStyle w:val="ListParagraph"/>
        <w:numPr>
          <w:ilvl w:val="0"/>
          <w:numId w:val="1"/>
        </w:numPr>
        <w:jc w:val="both"/>
        <w:rPr>
          <w:rFonts w:ascii="Gill Sans MT" w:hAnsi="Gill Sans MT"/>
          <w:szCs w:val="16"/>
        </w:rPr>
      </w:pPr>
      <w:r w:rsidRPr="007F2A12">
        <w:rPr>
          <w:rFonts w:ascii="Gill Sans MT" w:hAnsi="Gill Sans MT"/>
          <w:szCs w:val="16"/>
        </w:rPr>
        <w:t xml:space="preserve">Students who recognize that college will be difficult and want to develop routines and skills to prepare </w:t>
      </w:r>
      <w:r w:rsidR="007648B4" w:rsidRPr="007F2A12">
        <w:rPr>
          <w:rFonts w:ascii="Gill Sans MT" w:hAnsi="Gill Sans MT"/>
          <w:szCs w:val="16"/>
        </w:rPr>
        <w:t>and ensure success</w:t>
      </w:r>
      <w:r w:rsidRPr="007F2A12">
        <w:rPr>
          <w:rFonts w:ascii="Gill Sans MT" w:hAnsi="Gill Sans MT"/>
          <w:szCs w:val="16"/>
        </w:rPr>
        <w:t xml:space="preserve"> (organization, time management, study skills).</w:t>
      </w:r>
    </w:p>
    <w:p w14:paraId="35CB8438" w14:textId="3120F95B" w:rsidR="00B254F3" w:rsidRPr="007F2A12" w:rsidRDefault="00B254F3" w:rsidP="007F2A12">
      <w:pPr>
        <w:pStyle w:val="ListParagraph"/>
        <w:numPr>
          <w:ilvl w:val="0"/>
          <w:numId w:val="1"/>
        </w:numPr>
        <w:jc w:val="both"/>
        <w:rPr>
          <w:rFonts w:ascii="Gill Sans MT" w:hAnsi="Gill Sans MT"/>
          <w:szCs w:val="16"/>
        </w:rPr>
      </w:pPr>
      <w:r w:rsidRPr="007F2A12">
        <w:rPr>
          <w:rFonts w:ascii="Gill Sans MT" w:hAnsi="Gill Sans MT"/>
          <w:szCs w:val="16"/>
        </w:rPr>
        <w:t>Students who want to be leaders on campus &amp; are willing to work hard to achieve their dreams.</w:t>
      </w:r>
    </w:p>
    <w:tbl>
      <w:tblPr>
        <w:tblStyle w:val="TableGrid"/>
        <w:tblW w:w="14215" w:type="dxa"/>
        <w:tblLook w:val="04A0" w:firstRow="1" w:lastRow="0" w:firstColumn="1" w:lastColumn="0" w:noHBand="0" w:noVBand="1"/>
      </w:tblPr>
      <w:tblGrid>
        <w:gridCol w:w="6655"/>
        <w:gridCol w:w="7560"/>
      </w:tblGrid>
      <w:tr w:rsidR="00B254F3" w:rsidRPr="007F2A12" w14:paraId="49D126DB" w14:textId="77777777" w:rsidTr="007F2A12">
        <w:trPr>
          <w:trHeight w:val="440"/>
        </w:trPr>
        <w:tc>
          <w:tcPr>
            <w:tcW w:w="6655" w:type="dxa"/>
            <w:shd w:val="clear" w:color="auto" w:fill="361880"/>
            <w:vAlign w:val="center"/>
          </w:tcPr>
          <w:p w14:paraId="5B9C1975" w14:textId="77777777" w:rsidR="00B254F3" w:rsidRPr="007F2A12" w:rsidRDefault="00B254F3" w:rsidP="0044233D">
            <w:pPr>
              <w:jc w:val="center"/>
              <w:rPr>
                <w:b/>
                <w:color w:val="FFFFFF" w:themeColor="background1"/>
                <w:sz w:val="28"/>
                <w:szCs w:val="16"/>
              </w:rPr>
            </w:pPr>
            <w:r w:rsidRPr="007F2A12">
              <w:rPr>
                <w:b/>
                <w:color w:val="FFFFFF" w:themeColor="background1"/>
                <w:sz w:val="28"/>
                <w:szCs w:val="16"/>
              </w:rPr>
              <w:t>What do colleges look for in applicants?</w:t>
            </w:r>
          </w:p>
        </w:tc>
        <w:tc>
          <w:tcPr>
            <w:tcW w:w="7560" w:type="dxa"/>
            <w:shd w:val="clear" w:color="auto" w:fill="361880"/>
            <w:vAlign w:val="center"/>
          </w:tcPr>
          <w:p w14:paraId="0E89716D" w14:textId="6D4CFA6F" w:rsidR="00B254F3" w:rsidRPr="007F2A12" w:rsidRDefault="00B254F3" w:rsidP="0044233D">
            <w:pPr>
              <w:jc w:val="center"/>
              <w:rPr>
                <w:b/>
                <w:color w:val="FFFFFF" w:themeColor="background1"/>
                <w:sz w:val="28"/>
                <w:szCs w:val="16"/>
              </w:rPr>
            </w:pPr>
            <w:r w:rsidRPr="007F2A12">
              <w:rPr>
                <w:b/>
                <w:color w:val="FFFFFF" w:themeColor="background1"/>
                <w:sz w:val="28"/>
                <w:szCs w:val="16"/>
              </w:rPr>
              <w:t>How does AVID support that criteria?</w:t>
            </w:r>
          </w:p>
        </w:tc>
      </w:tr>
      <w:tr w:rsidR="00B254F3" w:rsidRPr="007F2A12" w14:paraId="428443A1" w14:textId="77777777" w:rsidTr="007F2A12">
        <w:tc>
          <w:tcPr>
            <w:tcW w:w="6655" w:type="dxa"/>
          </w:tcPr>
          <w:p w14:paraId="77CC8B9A" w14:textId="77777777" w:rsidR="00B254F3" w:rsidRPr="007F2A12" w:rsidRDefault="00B254F3" w:rsidP="0044233D">
            <w:pPr>
              <w:rPr>
                <w:szCs w:val="16"/>
              </w:rPr>
            </w:pPr>
            <w:r w:rsidRPr="007F2A12">
              <w:rPr>
                <w:b/>
                <w:szCs w:val="16"/>
              </w:rPr>
              <w:t>Strength of Schedule:</w:t>
            </w:r>
            <w:r w:rsidRPr="007F2A12">
              <w:rPr>
                <w:szCs w:val="16"/>
              </w:rPr>
              <w:t xml:space="preserve"> Colleges prefer lower grades in challenging courses to all As in easier courses</w:t>
            </w:r>
            <w:r w:rsidR="007648B4" w:rsidRPr="007F2A12">
              <w:rPr>
                <w:szCs w:val="16"/>
              </w:rPr>
              <w:t xml:space="preserve">. This shows that </w:t>
            </w:r>
            <w:r w:rsidRPr="007F2A12">
              <w:rPr>
                <w:szCs w:val="16"/>
              </w:rPr>
              <w:t>you are challenging yourself to prepare for college.</w:t>
            </w:r>
          </w:p>
          <w:p w14:paraId="7D14904C" w14:textId="77777777" w:rsidR="00B254F3" w:rsidRPr="007F2A12" w:rsidRDefault="00B254F3" w:rsidP="0044233D">
            <w:pPr>
              <w:rPr>
                <w:szCs w:val="16"/>
              </w:rPr>
            </w:pPr>
          </w:p>
          <w:p w14:paraId="18F0AF78" w14:textId="77777777" w:rsidR="00B254F3" w:rsidRPr="007F2A12" w:rsidRDefault="00B254F3" w:rsidP="0044233D">
            <w:pPr>
              <w:rPr>
                <w:szCs w:val="16"/>
              </w:rPr>
            </w:pPr>
            <w:r w:rsidRPr="007F2A12">
              <w:rPr>
                <w:b/>
                <w:szCs w:val="16"/>
              </w:rPr>
              <w:t>SAT/ACT Scores</w:t>
            </w:r>
            <w:r w:rsidRPr="007F2A12">
              <w:rPr>
                <w:szCs w:val="16"/>
              </w:rPr>
              <w:t>: These scores show that you have mastered the information needed to be successful in college.</w:t>
            </w:r>
          </w:p>
          <w:p w14:paraId="64884BCF" w14:textId="77777777" w:rsidR="00B254F3" w:rsidRPr="007F2A12" w:rsidRDefault="00B254F3" w:rsidP="0044233D">
            <w:pPr>
              <w:rPr>
                <w:szCs w:val="16"/>
              </w:rPr>
            </w:pPr>
          </w:p>
          <w:p w14:paraId="5BD12D66" w14:textId="77777777" w:rsidR="00B254F3" w:rsidRPr="007F2A12" w:rsidRDefault="00B254F3" w:rsidP="0044233D">
            <w:pPr>
              <w:rPr>
                <w:szCs w:val="16"/>
              </w:rPr>
            </w:pPr>
            <w:r w:rsidRPr="007F2A12">
              <w:rPr>
                <w:b/>
                <w:szCs w:val="16"/>
              </w:rPr>
              <w:t>Application Essay:</w:t>
            </w:r>
            <w:r w:rsidRPr="007F2A12">
              <w:rPr>
                <w:szCs w:val="16"/>
              </w:rPr>
              <w:t xml:space="preserve"> The essay shows your writing and speaking abilities </w:t>
            </w:r>
            <w:r w:rsidR="007648B4" w:rsidRPr="007F2A12">
              <w:rPr>
                <w:szCs w:val="16"/>
              </w:rPr>
              <w:t>and professionalism. It shows that</w:t>
            </w:r>
            <w:r w:rsidRPr="007F2A12">
              <w:rPr>
                <w:szCs w:val="16"/>
              </w:rPr>
              <w:t xml:space="preserve"> you are able to think deeply, reflect, and apply learning to be </w:t>
            </w:r>
            <w:r w:rsidR="007648B4" w:rsidRPr="007F2A12">
              <w:rPr>
                <w:szCs w:val="16"/>
              </w:rPr>
              <w:t>an honorable individual</w:t>
            </w:r>
            <w:r w:rsidRPr="007F2A12">
              <w:rPr>
                <w:szCs w:val="16"/>
              </w:rPr>
              <w:t>.</w:t>
            </w:r>
          </w:p>
          <w:p w14:paraId="02C77CCC" w14:textId="77777777" w:rsidR="00B254F3" w:rsidRPr="007F2A12" w:rsidRDefault="00B254F3" w:rsidP="0044233D">
            <w:pPr>
              <w:rPr>
                <w:szCs w:val="16"/>
              </w:rPr>
            </w:pPr>
          </w:p>
          <w:p w14:paraId="3A0B5050" w14:textId="77777777" w:rsidR="00B254F3" w:rsidRPr="007F2A12" w:rsidRDefault="00B254F3" w:rsidP="0044233D">
            <w:pPr>
              <w:rPr>
                <w:szCs w:val="16"/>
              </w:rPr>
            </w:pPr>
            <w:r w:rsidRPr="007F2A12">
              <w:rPr>
                <w:b/>
                <w:szCs w:val="16"/>
              </w:rPr>
              <w:t>Extra-curricular activities and involvement:</w:t>
            </w:r>
            <w:r w:rsidRPr="007F2A12">
              <w:rPr>
                <w:szCs w:val="16"/>
              </w:rPr>
              <w:t xml:space="preserve"> Joining clubs and programs allows students to take on leadership roles, collaborate with others, and be a part of s</w:t>
            </w:r>
            <w:r w:rsidR="007648B4" w:rsidRPr="007F2A12">
              <w:rPr>
                <w:szCs w:val="16"/>
              </w:rPr>
              <w:t xml:space="preserve">omething bigger than themselves, </w:t>
            </w:r>
            <w:r w:rsidR="00475FF8" w:rsidRPr="007F2A12">
              <w:rPr>
                <w:szCs w:val="16"/>
              </w:rPr>
              <w:t xml:space="preserve">all </w:t>
            </w:r>
            <w:r w:rsidR="007648B4" w:rsidRPr="007F2A12">
              <w:rPr>
                <w:szCs w:val="16"/>
              </w:rPr>
              <w:t>qualities valued by colleges.</w:t>
            </w:r>
          </w:p>
          <w:p w14:paraId="5F14DB5D" w14:textId="77777777" w:rsidR="00B254F3" w:rsidRPr="007F2A12" w:rsidRDefault="00B254F3" w:rsidP="0044233D">
            <w:pPr>
              <w:rPr>
                <w:szCs w:val="16"/>
              </w:rPr>
            </w:pPr>
          </w:p>
          <w:p w14:paraId="3E306882" w14:textId="77777777" w:rsidR="00B254F3" w:rsidRPr="007F2A12" w:rsidRDefault="00B254F3" w:rsidP="0044233D">
            <w:pPr>
              <w:rPr>
                <w:szCs w:val="16"/>
              </w:rPr>
            </w:pPr>
            <w:r w:rsidRPr="007F2A12">
              <w:rPr>
                <w:b/>
                <w:szCs w:val="16"/>
              </w:rPr>
              <w:t>Letters of recommendation:</w:t>
            </w:r>
            <w:r w:rsidRPr="007F2A12">
              <w:rPr>
                <w:szCs w:val="16"/>
              </w:rPr>
              <w:t xml:space="preserve"> These letters provide information about how others </w:t>
            </w:r>
            <w:r w:rsidR="00475FF8" w:rsidRPr="007F2A12">
              <w:rPr>
                <w:szCs w:val="16"/>
              </w:rPr>
              <w:t>see you. They prove</w:t>
            </w:r>
            <w:r w:rsidRPr="007F2A12">
              <w:rPr>
                <w:szCs w:val="16"/>
              </w:rPr>
              <w:t xml:space="preserve"> that people in professional roles believe that you would be an asset to a university.</w:t>
            </w:r>
          </w:p>
          <w:p w14:paraId="62262861" w14:textId="77777777" w:rsidR="00B254F3" w:rsidRPr="007F2A12" w:rsidRDefault="00B254F3" w:rsidP="0044233D">
            <w:pPr>
              <w:rPr>
                <w:szCs w:val="16"/>
              </w:rPr>
            </w:pPr>
          </w:p>
        </w:tc>
        <w:tc>
          <w:tcPr>
            <w:tcW w:w="7560" w:type="dxa"/>
          </w:tcPr>
          <w:p w14:paraId="6CE7F351" w14:textId="45A19E5E" w:rsidR="00B254F3" w:rsidRPr="007F2A12" w:rsidRDefault="00B254F3" w:rsidP="0044233D">
            <w:pPr>
              <w:rPr>
                <w:szCs w:val="16"/>
              </w:rPr>
            </w:pPr>
            <w:r w:rsidRPr="007F2A12">
              <w:rPr>
                <w:szCs w:val="16"/>
              </w:rPr>
              <w:t>AVID students are required to take at least one advanced class each year. The AVID elective class period provides student support and tutoring to help students keep up and improve.</w:t>
            </w:r>
          </w:p>
          <w:p w14:paraId="196E61B7" w14:textId="580D6F13" w:rsidR="00B254F3" w:rsidRPr="007F2A12" w:rsidRDefault="00B254F3" w:rsidP="0044233D">
            <w:pPr>
              <w:rPr>
                <w:szCs w:val="16"/>
              </w:rPr>
            </w:pPr>
          </w:p>
          <w:p w14:paraId="3AA7638D" w14:textId="4676B57E" w:rsidR="00B254F3" w:rsidRPr="007F2A12" w:rsidRDefault="00B254F3" w:rsidP="0044233D">
            <w:pPr>
              <w:rPr>
                <w:szCs w:val="16"/>
              </w:rPr>
            </w:pPr>
            <w:r w:rsidRPr="007F2A12">
              <w:rPr>
                <w:szCs w:val="16"/>
              </w:rPr>
              <w:t>AVID students get lots of practice and learn strategies to help improve test scores. They learn how the tests are scored &amp; analyze weaknesses.</w:t>
            </w:r>
          </w:p>
          <w:p w14:paraId="42A2E94C" w14:textId="4762339D" w:rsidR="00B254F3" w:rsidRPr="007F2A12" w:rsidRDefault="00B254F3" w:rsidP="0044233D">
            <w:pPr>
              <w:rPr>
                <w:szCs w:val="16"/>
              </w:rPr>
            </w:pPr>
          </w:p>
          <w:p w14:paraId="7EDCD09D" w14:textId="77777777" w:rsidR="00B254F3" w:rsidRPr="007F2A12" w:rsidRDefault="00B254F3" w:rsidP="0044233D">
            <w:pPr>
              <w:rPr>
                <w:szCs w:val="16"/>
              </w:rPr>
            </w:pPr>
            <w:r w:rsidRPr="007F2A12">
              <w:rPr>
                <w:szCs w:val="16"/>
              </w:rPr>
              <w:t>AVID students learn writing skills all four years of high school in order to prepare for collegiate writing. AVID juniors and seniors write and revise essays to ensure they are impressive.</w:t>
            </w:r>
          </w:p>
          <w:p w14:paraId="783C063A" w14:textId="77777777" w:rsidR="00B254F3" w:rsidRPr="007F2A12" w:rsidRDefault="00B254F3" w:rsidP="0044233D">
            <w:pPr>
              <w:rPr>
                <w:szCs w:val="16"/>
              </w:rPr>
            </w:pPr>
          </w:p>
          <w:p w14:paraId="31C7CE31" w14:textId="77777777" w:rsidR="00B254F3" w:rsidRPr="007F2A12" w:rsidRDefault="00B254F3" w:rsidP="0044233D">
            <w:pPr>
              <w:rPr>
                <w:szCs w:val="16"/>
              </w:rPr>
            </w:pPr>
            <w:r w:rsidRPr="007F2A12">
              <w:rPr>
                <w:szCs w:val="16"/>
              </w:rPr>
              <w:t>AVID students are leaders on campus and encouraged to get involved in clubs, sports, and other programs. AVID provides volunteer opportunities and other resume builders.</w:t>
            </w:r>
          </w:p>
          <w:p w14:paraId="593DEFA9" w14:textId="77777777" w:rsidR="00B254F3" w:rsidRPr="007F2A12" w:rsidRDefault="00B254F3" w:rsidP="0044233D">
            <w:pPr>
              <w:rPr>
                <w:szCs w:val="16"/>
              </w:rPr>
            </w:pPr>
          </w:p>
          <w:p w14:paraId="382019A3" w14:textId="53AECE95" w:rsidR="00B254F3" w:rsidRPr="007F2A12" w:rsidRDefault="00B254F3" w:rsidP="0044233D">
            <w:pPr>
              <w:rPr>
                <w:szCs w:val="16"/>
              </w:rPr>
            </w:pPr>
            <w:r w:rsidRPr="007F2A12">
              <w:rPr>
                <w:szCs w:val="16"/>
              </w:rPr>
              <w:t xml:space="preserve">AVID teachers know their students best and can provide letters of recommendation. They also coach students on professional behaviors that enable students to </w:t>
            </w:r>
            <w:r w:rsidR="00CE4BEF" w:rsidRPr="007F2A12">
              <w:rPr>
                <w:szCs w:val="16"/>
              </w:rPr>
              <w:t>get</w:t>
            </w:r>
            <w:r w:rsidRPr="007F2A12">
              <w:rPr>
                <w:szCs w:val="16"/>
              </w:rPr>
              <w:t xml:space="preserve"> glowing letters of rec.</w:t>
            </w:r>
          </w:p>
        </w:tc>
      </w:tr>
    </w:tbl>
    <w:p w14:paraId="55ECF87D" w14:textId="73D66CB0" w:rsidR="00475FF8" w:rsidRPr="00E751B6" w:rsidRDefault="00475FF8" w:rsidP="007F2A12">
      <w:pPr>
        <w:rPr>
          <w:sz w:val="16"/>
          <w:szCs w:val="16"/>
        </w:rPr>
      </w:pPr>
    </w:p>
    <w:sectPr w:rsidR="00475FF8" w:rsidRPr="00E751B6" w:rsidSect="007F2A1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C3790"/>
    <w:multiLevelType w:val="hybridMultilevel"/>
    <w:tmpl w:val="A06C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EF"/>
    <w:rsid w:val="001C05EF"/>
    <w:rsid w:val="002614BA"/>
    <w:rsid w:val="00475FF8"/>
    <w:rsid w:val="00627731"/>
    <w:rsid w:val="007648B4"/>
    <w:rsid w:val="007F2A12"/>
    <w:rsid w:val="00897347"/>
    <w:rsid w:val="00A947AF"/>
    <w:rsid w:val="00B254F3"/>
    <w:rsid w:val="00CE4BEF"/>
    <w:rsid w:val="00D04959"/>
    <w:rsid w:val="00D06007"/>
    <w:rsid w:val="00E7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50B0"/>
  <w15:chartTrackingRefBased/>
  <w15:docId w15:val="{F2B04F72-CBE5-47F4-87C9-5A6F2B99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4F3"/>
    <w:pPr>
      <w:ind w:left="720"/>
      <w:contextualSpacing/>
    </w:pPr>
  </w:style>
  <w:style w:type="paragraph" w:styleId="BalloonText">
    <w:name w:val="Balloon Text"/>
    <w:basedOn w:val="Normal"/>
    <w:link w:val="BalloonTextChar"/>
    <w:uiPriority w:val="99"/>
    <w:semiHidden/>
    <w:unhideWhenUsed/>
    <w:rsid w:val="007F2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14" ma:contentTypeDescription="Create a new document." ma:contentTypeScope="" ma:versionID="263e7a7b0dfdd5c460f7b627fb9e8a3f">
  <xsd:schema xmlns:xsd="http://www.w3.org/2001/XMLSchema" xmlns:xs="http://www.w3.org/2001/XMLSchema" xmlns:p="http://schemas.microsoft.com/office/2006/metadata/properties" xmlns:ns3="618022ed-c081-4e05-b613-b2e07ea67800" xmlns:ns4="912c21c3-1fff-4f47-810b-bcfb8133bacd" targetNamespace="http://schemas.microsoft.com/office/2006/metadata/properties" ma:root="true" ma:fieldsID="d4933a94ae98779c299fa7785a9f120c" ns3:_="" ns4:_="">
    <xsd:import namespace="618022ed-c081-4e05-b613-b2e07ea67800"/>
    <xsd:import namespace="912c21c3-1fff-4f47-810b-bcfb8133bac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B9B83-BFC0-4C55-B98C-C55FE8C42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022ed-c081-4e05-b613-b2e07ea67800"/>
    <ds:schemaRef ds:uri="912c21c3-1fff-4f47-810b-bcfb813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E8DE6-AE8A-4EA9-9581-D59B4B477163}">
  <ds:schemaRefs>
    <ds:schemaRef ds:uri="http://schemas.microsoft.com/sharepoint/v3/contenttype/forms"/>
  </ds:schemaRefs>
</ds:datastoreItem>
</file>

<file path=customXml/itemProps3.xml><?xml version="1.0" encoding="utf-8"?>
<ds:datastoreItem xmlns:ds="http://schemas.openxmlformats.org/officeDocument/2006/customXml" ds:itemID="{2441DC34-2E08-425E-BD9A-1702B805F8C7}">
  <ds:schemaRefs>
    <ds:schemaRef ds:uri="http://schemas.microsoft.com/office/2006/documentManagement/types"/>
    <ds:schemaRef ds:uri="618022ed-c081-4e05-b613-b2e07ea67800"/>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912c21c3-1fff-4f47-810b-bcfb8133bacd"/>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Womack, Melissa</dc:creator>
  <cp:keywords/>
  <dc:description/>
  <cp:lastModifiedBy>Melissa Womack</cp:lastModifiedBy>
  <cp:revision>3</cp:revision>
  <cp:lastPrinted>2022-01-18T22:15:00Z</cp:lastPrinted>
  <dcterms:created xsi:type="dcterms:W3CDTF">2021-11-18T15:02:00Z</dcterms:created>
  <dcterms:modified xsi:type="dcterms:W3CDTF">2022-01-19T13:12:00Z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